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4086" w14:textId="18DFF5E9" w:rsidR="00636C88" w:rsidRDefault="00636C88"/>
    <w:p w14:paraId="7A98A8D9" w14:textId="7608FC91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color w:val="000000" w:themeColor="text1"/>
        </w:rPr>
        <w:t>Üniversitemiz hizmetleri kapsamında:</w:t>
      </w:r>
    </w:p>
    <w:p w14:paraId="4D929952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Mevzuata uygun olarak, mevcut uygulamaları enerji verimli ve düşük maliyetli teknolojilere adapte ederek enerji maliyetlerini düşürmeyi,</w:t>
      </w:r>
    </w:p>
    <w:p w14:paraId="0C10CECF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Geri dönüştürülebilir atıkları ayrıştırarak enerji üretiminde kullanılabilir hale dönüştürmeyi ve diğer atıkları ortadan kaldırarak çevreyi korumayı,</w:t>
      </w:r>
    </w:p>
    <w:p w14:paraId="7BDAA3E0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Enerji yönetim sisteminin ve performansının verimliliğini artırmak ve sürdürülebilir hale getirmek için akılcı amaç ve hedefler belirlemeyi, bu hedeflere ulaşmak için sürekli iyileştirmeyi ve süreçleri bu hedeflere adapte etmeyi,</w:t>
      </w:r>
    </w:p>
    <w:p w14:paraId="0DCDCFEC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Enerji Yönetim Sisteminin ulusal ve uluslararası standartlara uygun olarak etkinliğini ve performansını sürekli iyileştirerek gözden geçirmeyi,</w:t>
      </w:r>
    </w:p>
    <w:p w14:paraId="2BAE5AD7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Personel ve öğrencilerinin enerji tasarrufu ve verimliliği ile yeşil üniversite uygulamaları konusunda eğitimler yoluyla farkındalıklarını artırmayı ve enerjiyi verimli kullanma alışkanlıklarını desteklemeyi,</w:t>
      </w:r>
    </w:p>
    <w:p w14:paraId="5ADFB63B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Teknolojik gelişmeleri ve yenilikleri takip ederek, ürün ve hizmet satın alımlarında enerji verimliliği ve çevre dostu özellikleri göz önünde bulundurmayı, enerjinin ve malzemenin verimli kullanılması ile sürdürülebilir üretime katkıda bulunmayı,</w:t>
      </w:r>
    </w:p>
    <w:p w14:paraId="535EE440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Üniversite sınırları içinde enerji kaynaklı personel ve öğrenci faaliyetleri kapsamında oluşan karbon ayak izini izlemeyi ve azaltılması yönünde tedbir almayı,</w:t>
      </w:r>
    </w:p>
    <w:p w14:paraId="7A675DE3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Enerji tüketen üretici modeline dayalı yenilenebilir enerji kaynaklarına dönüşümün gerçekleşmesi için önerilen proje ve bilimsel çalışmalara destek olmayı,</w:t>
      </w:r>
    </w:p>
    <w:p w14:paraId="6A89CA38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Her türlü yerli ve milli enerji üretim teknolojilerinin geliştirilmesi doğrultusundaki bilimsel çalışmalara destek olmayı,</w:t>
      </w:r>
    </w:p>
    <w:p w14:paraId="431FB0D1" w14:textId="77777777" w:rsidR="000E083E" w:rsidRPr="000E083E" w:rsidRDefault="000E083E" w:rsidP="000E083E">
      <w:pPr>
        <w:spacing w:line="360" w:lineRule="auto"/>
        <w:jc w:val="both"/>
        <w:rPr>
          <w:color w:val="000000" w:themeColor="text1"/>
        </w:rPr>
      </w:pPr>
      <w:r w:rsidRPr="000E083E">
        <w:rPr>
          <w:rFonts w:ascii="Segoe UI Symbol" w:hAnsi="Segoe UI Symbol" w:cs="Segoe UI Symbol"/>
          <w:color w:val="000000" w:themeColor="text1"/>
        </w:rPr>
        <w:t>✓</w:t>
      </w:r>
      <w:r w:rsidRPr="000E083E">
        <w:rPr>
          <w:color w:val="000000" w:themeColor="text1"/>
        </w:rPr>
        <w:t xml:space="preserve"> Enerji politikası doğrultusunda paydaşlara enerjinin verimli kullanılması amacıyla bilgi desteği sağlamayı ve farkındalığı artırmayı taahhüt eder.</w:t>
      </w:r>
    </w:p>
    <w:p w14:paraId="05E9CB8F" w14:textId="77777777" w:rsidR="00422EA0" w:rsidRDefault="00422EA0" w:rsidP="00636C88">
      <w:pPr>
        <w:spacing w:line="360" w:lineRule="auto"/>
        <w:jc w:val="both"/>
        <w:rPr>
          <w:color w:val="000000" w:themeColor="text1"/>
        </w:rPr>
      </w:pPr>
    </w:p>
    <w:p w14:paraId="4B059000" w14:textId="77777777" w:rsidR="00422EA0" w:rsidRDefault="00422EA0" w:rsidP="00422EA0">
      <w:pPr>
        <w:pStyle w:val="NormalWeb"/>
        <w:ind w:left="720"/>
      </w:pPr>
    </w:p>
    <w:p w14:paraId="237221EC" w14:textId="77777777" w:rsidR="00636C88" w:rsidRDefault="00636C88"/>
    <w:sectPr w:rsidR="00636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E21F9" w14:textId="77777777" w:rsidR="00CA66E0" w:rsidRDefault="00CA66E0" w:rsidP="00636C88">
      <w:r>
        <w:separator/>
      </w:r>
    </w:p>
  </w:endnote>
  <w:endnote w:type="continuationSeparator" w:id="0">
    <w:p w14:paraId="46906A84" w14:textId="77777777" w:rsidR="00CA66E0" w:rsidRDefault="00CA66E0" w:rsidP="0063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0C32" w14:textId="77777777" w:rsidR="004F74AA" w:rsidRDefault="004F74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8D0D" w14:textId="77777777" w:rsidR="00D60E71" w:rsidRDefault="00D60E71" w:rsidP="00D60E71">
    <w:pPr>
      <w:tabs>
        <w:tab w:val="center" w:pos="4536"/>
        <w:tab w:val="right" w:pos="9072"/>
      </w:tabs>
      <w:rPr>
        <w:sz w:val="20"/>
        <w:szCs w:val="20"/>
      </w:rPr>
    </w:pPr>
  </w:p>
  <w:p w14:paraId="47D3D5D3" w14:textId="77777777" w:rsidR="00636C88" w:rsidRPr="00636C88" w:rsidRDefault="00636C88" w:rsidP="00636C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DC2B3" w14:textId="77777777" w:rsidR="004F74AA" w:rsidRDefault="004F74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A12D0" w14:textId="77777777" w:rsidR="00CA66E0" w:rsidRDefault="00CA66E0" w:rsidP="00636C88">
      <w:r>
        <w:separator/>
      </w:r>
    </w:p>
  </w:footnote>
  <w:footnote w:type="continuationSeparator" w:id="0">
    <w:p w14:paraId="1943FC4C" w14:textId="77777777" w:rsidR="00CA66E0" w:rsidRDefault="00CA66E0" w:rsidP="0063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41DD" w14:textId="77777777" w:rsidR="004F74AA" w:rsidRDefault="004F74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442" w:type="dxa"/>
      <w:tblLook w:val="04A0" w:firstRow="1" w:lastRow="0" w:firstColumn="1" w:lastColumn="0" w:noHBand="0" w:noVBand="1"/>
    </w:tblPr>
    <w:tblGrid>
      <w:gridCol w:w="1566"/>
      <w:gridCol w:w="5380"/>
      <w:gridCol w:w="1559"/>
      <w:gridCol w:w="1437"/>
    </w:tblGrid>
    <w:tr w:rsidR="00636C88" w:rsidRPr="00C75635" w14:paraId="39F0E4DC" w14:textId="77777777" w:rsidTr="00454CA5">
      <w:trPr>
        <w:trHeight w:val="267"/>
      </w:trPr>
      <w:tc>
        <w:tcPr>
          <w:tcW w:w="1566" w:type="dxa"/>
          <w:vMerge w:val="restart"/>
        </w:tcPr>
        <w:p w14:paraId="2E3BF950" w14:textId="77777777" w:rsidR="00636C88" w:rsidRPr="00C75635" w:rsidRDefault="00636C88" w:rsidP="00CF4410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/>
            </w:rPr>
          </w:pPr>
          <w:r w:rsidRPr="00C75635">
            <w:rPr>
              <w:rFonts w:ascii="Arial" w:eastAsia="Century Gothic" w:hAnsi="Arial" w:cs="Arial"/>
              <w:noProof/>
              <w:sz w:val="29"/>
              <w:szCs w:val="29"/>
            </w:rPr>
            <w:drawing>
              <wp:inline distT="0" distB="0" distL="0" distR="0" wp14:anchorId="6937F8CB" wp14:editId="23506169">
                <wp:extent cx="854075" cy="827848"/>
                <wp:effectExtent l="0" t="0" r="317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0" w:type="dxa"/>
          <w:vMerge w:val="restart"/>
        </w:tcPr>
        <w:p w14:paraId="4DD83725" w14:textId="77777777" w:rsidR="00636C88" w:rsidRPr="00C75635" w:rsidRDefault="00636C88" w:rsidP="00636C88">
          <w:pPr>
            <w:jc w:val="center"/>
            <w:rPr>
              <w:rFonts w:eastAsia="Century Gothic"/>
              <w:b/>
            </w:rPr>
          </w:pPr>
        </w:p>
        <w:p w14:paraId="7AC87269" w14:textId="77777777" w:rsidR="00636C88" w:rsidRPr="00C75635" w:rsidRDefault="00636C88" w:rsidP="00636C88">
          <w:pPr>
            <w:jc w:val="center"/>
            <w:rPr>
              <w:rFonts w:eastAsia="Century Gothic"/>
              <w:b/>
            </w:rPr>
          </w:pPr>
          <w:r w:rsidRPr="00C75635">
            <w:rPr>
              <w:rFonts w:eastAsia="Century Gothic"/>
              <w:b/>
            </w:rPr>
            <w:t>T.C.</w:t>
          </w:r>
        </w:p>
        <w:p w14:paraId="76DA1C87" w14:textId="77777777" w:rsidR="00636C88" w:rsidRPr="00C75635" w:rsidRDefault="00636C88" w:rsidP="00636C88">
          <w:pPr>
            <w:jc w:val="center"/>
            <w:rPr>
              <w:rFonts w:eastAsia="Century Gothic"/>
            </w:rPr>
          </w:pPr>
          <w:r w:rsidRPr="00C75635">
            <w:rPr>
              <w:rFonts w:eastAsia="Century Gothic"/>
              <w:b/>
            </w:rPr>
            <w:t>KASTAMONU ÜNİVERSİTESİ</w:t>
          </w:r>
        </w:p>
        <w:p w14:paraId="20CB2E27" w14:textId="57135143" w:rsidR="00636C88" w:rsidRPr="00C75635" w:rsidRDefault="000E083E" w:rsidP="00636C88">
          <w:pPr>
            <w:jc w:val="center"/>
          </w:pPr>
          <w:r>
            <w:rPr>
              <w:b/>
            </w:rPr>
            <w:t xml:space="preserve">ENERJİ </w:t>
          </w:r>
          <w:r w:rsidR="00636C88">
            <w:rPr>
              <w:b/>
            </w:rPr>
            <w:t>POLİTİKASI</w:t>
          </w:r>
        </w:p>
      </w:tc>
      <w:tc>
        <w:tcPr>
          <w:tcW w:w="1559" w:type="dxa"/>
        </w:tcPr>
        <w:p w14:paraId="2DB658A6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1437" w:type="dxa"/>
        </w:tcPr>
        <w:p w14:paraId="4773A0E9" w14:textId="0E3C7EBD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KYS-P</w:t>
          </w:r>
          <w:r>
            <w:rPr>
              <w:rFonts w:eastAsia="Century Gothic"/>
              <w:sz w:val="20"/>
              <w:szCs w:val="20"/>
            </w:rPr>
            <w:t>O</w:t>
          </w:r>
          <w:r w:rsidRPr="00C75635">
            <w:rPr>
              <w:rFonts w:eastAsia="Century Gothic"/>
              <w:sz w:val="20"/>
              <w:szCs w:val="20"/>
            </w:rPr>
            <w:t>-0</w:t>
          </w:r>
          <w:r>
            <w:rPr>
              <w:rFonts w:eastAsia="Century Gothic"/>
              <w:sz w:val="20"/>
              <w:szCs w:val="20"/>
            </w:rPr>
            <w:t>0</w:t>
          </w:r>
          <w:r w:rsidR="004F74AA">
            <w:rPr>
              <w:rFonts w:eastAsia="Century Gothic"/>
              <w:sz w:val="20"/>
              <w:szCs w:val="20"/>
            </w:rPr>
            <w:t>8</w:t>
          </w:r>
          <w:bookmarkStart w:id="0" w:name="_GoBack"/>
          <w:bookmarkEnd w:id="0"/>
        </w:p>
      </w:tc>
    </w:tr>
    <w:tr w:rsidR="00636C88" w:rsidRPr="00C75635" w14:paraId="1B71DA56" w14:textId="77777777" w:rsidTr="00454CA5">
      <w:trPr>
        <w:trHeight w:val="267"/>
      </w:trPr>
      <w:tc>
        <w:tcPr>
          <w:tcW w:w="1566" w:type="dxa"/>
          <w:vMerge/>
        </w:tcPr>
        <w:p w14:paraId="69889A12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0" w:type="dxa"/>
          <w:vMerge/>
        </w:tcPr>
        <w:p w14:paraId="388B8FB0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59" w:type="dxa"/>
        </w:tcPr>
        <w:p w14:paraId="5D142309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1437" w:type="dxa"/>
        </w:tcPr>
        <w:p w14:paraId="6890F0C6" w14:textId="2006EAAA" w:rsidR="00636C88" w:rsidRPr="00C75635" w:rsidRDefault="00675756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23.07.2024</w:t>
          </w:r>
        </w:p>
      </w:tc>
    </w:tr>
    <w:tr w:rsidR="00636C88" w:rsidRPr="00C75635" w14:paraId="4939F39C" w14:textId="77777777" w:rsidTr="00454CA5">
      <w:trPr>
        <w:trHeight w:val="281"/>
      </w:trPr>
      <w:tc>
        <w:tcPr>
          <w:tcW w:w="1566" w:type="dxa"/>
          <w:vMerge/>
        </w:tcPr>
        <w:p w14:paraId="79D1D920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0" w:type="dxa"/>
          <w:vMerge/>
        </w:tcPr>
        <w:p w14:paraId="02839033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59" w:type="dxa"/>
        </w:tcPr>
        <w:p w14:paraId="0C3F937A" w14:textId="7EDEE735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 xml:space="preserve">Revizyon </w:t>
          </w:r>
          <w:r w:rsidR="002A660D">
            <w:rPr>
              <w:rFonts w:eastAsia="Century Gothic"/>
              <w:sz w:val="20"/>
              <w:szCs w:val="20"/>
            </w:rPr>
            <w:t>T</w:t>
          </w:r>
          <w:r w:rsidRPr="00C75635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1437" w:type="dxa"/>
        </w:tcPr>
        <w:p w14:paraId="7E096378" w14:textId="048B2B26" w:rsidR="00636C88" w:rsidRPr="00C75635" w:rsidRDefault="00675756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-</w:t>
          </w:r>
        </w:p>
      </w:tc>
    </w:tr>
    <w:tr w:rsidR="00636C88" w:rsidRPr="00C75635" w14:paraId="6717E151" w14:textId="77777777" w:rsidTr="00454CA5">
      <w:trPr>
        <w:trHeight w:val="281"/>
      </w:trPr>
      <w:tc>
        <w:tcPr>
          <w:tcW w:w="1566" w:type="dxa"/>
          <w:vMerge/>
        </w:tcPr>
        <w:p w14:paraId="4F43907F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0" w:type="dxa"/>
          <w:vMerge/>
        </w:tcPr>
        <w:p w14:paraId="6E0B3665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59" w:type="dxa"/>
        </w:tcPr>
        <w:p w14:paraId="3F32ADDD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1437" w:type="dxa"/>
        </w:tcPr>
        <w:p w14:paraId="1644C3CA" w14:textId="27164FC9" w:rsidR="00636C88" w:rsidRPr="00C75635" w:rsidRDefault="00675756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00</w:t>
          </w:r>
        </w:p>
      </w:tc>
    </w:tr>
    <w:tr w:rsidR="00636C88" w:rsidRPr="00C75635" w14:paraId="53A7D8E0" w14:textId="77777777" w:rsidTr="00454CA5">
      <w:trPr>
        <w:trHeight w:val="267"/>
      </w:trPr>
      <w:tc>
        <w:tcPr>
          <w:tcW w:w="1566" w:type="dxa"/>
          <w:vMerge/>
        </w:tcPr>
        <w:p w14:paraId="1A2BBE77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0" w:type="dxa"/>
          <w:vMerge/>
        </w:tcPr>
        <w:p w14:paraId="1B368D23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59" w:type="dxa"/>
        </w:tcPr>
        <w:p w14:paraId="16D12A25" w14:textId="77777777" w:rsidR="00636C88" w:rsidRPr="00C75635" w:rsidRDefault="00636C88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1437" w:type="dxa"/>
        </w:tcPr>
        <w:p w14:paraId="714A8A48" w14:textId="7B9AB459" w:rsidR="00636C88" w:rsidRPr="00C75635" w:rsidRDefault="002A660D" w:rsidP="00636C88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A660D">
            <w:rPr>
              <w:rFonts w:eastAsia="Century Gothic"/>
              <w:sz w:val="20"/>
              <w:szCs w:val="20"/>
            </w:rPr>
            <w:fldChar w:fldCharType="begin"/>
          </w:r>
          <w:r w:rsidRPr="002A660D">
            <w:rPr>
              <w:rFonts w:eastAsia="Century Gothic"/>
              <w:sz w:val="20"/>
              <w:szCs w:val="20"/>
            </w:rPr>
            <w:instrText>PAGE   \* MERGEFORMAT</w:instrText>
          </w:r>
          <w:r w:rsidRPr="002A660D">
            <w:rPr>
              <w:rFonts w:eastAsia="Century Gothic"/>
              <w:sz w:val="20"/>
              <w:szCs w:val="20"/>
            </w:rPr>
            <w:fldChar w:fldCharType="separate"/>
          </w:r>
          <w:r w:rsidR="004F74AA">
            <w:rPr>
              <w:rFonts w:eastAsia="Century Gothic"/>
              <w:noProof/>
              <w:sz w:val="20"/>
              <w:szCs w:val="20"/>
            </w:rPr>
            <w:t>1</w:t>
          </w:r>
          <w:r w:rsidRPr="002A660D">
            <w:rPr>
              <w:rFonts w:eastAsia="Century Gothic"/>
              <w:sz w:val="20"/>
              <w:szCs w:val="20"/>
            </w:rPr>
            <w:fldChar w:fldCharType="end"/>
          </w:r>
          <w:r w:rsidR="00675756">
            <w:rPr>
              <w:rFonts w:eastAsia="Century Gothic"/>
              <w:sz w:val="20"/>
              <w:szCs w:val="20"/>
            </w:rPr>
            <w:t>/1</w:t>
          </w:r>
        </w:p>
      </w:tc>
    </w:tr>
  </w:tbl>
  <w:p w14:paraId="7001B415" w14:textId="77777777" w:rsidR="00636C88" w:rsidRDefault="00636C8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71DCB" w14:textId="77777777" w:rsidR="004F74AA" w:rsidRDefault="004F74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0546"/>
    <w:multiLevelType w:val="multilevel"/>
    <w:tmpl w:val="10C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D00E6"/>
    <w:multiLevelType w:val="hybridMultilevel"/>
    <w:tmpl w:val="13061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0C60"/>
    <w:multiLevelType w:val="multilevel"/>
    <w:tmpl w:val="DA4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88"/>
    <w:rsid w:val="000E083E"/>
    <w:rsid w:val="000E1E9B"/>
    <w:rsid w:val="00262348"/>
    <w:rsid w:val="00280987"/>
    <w:rsid w:val="002A660D"/>
    <w:rsid w:val="002B53C3"/>
    <w:rsid w:val="003B2DE2"/>
    <w:rsid w:val="00422EA0"/>
    <w:rsid w:val="004F74AA"/>
    <w:rsid w:val="00544C23"/>
    <w:rsid w:val="00636C88"/>
    <w:rsid w:val="00675756"/>
    <w:rsid w:val="00697C7C"/>
    <w:rsid w:val="009760DA"/>
    <w:rsid w:val="00C41D02"/>
    <w:rsid w:val="00CA66E0"/>
    <w:rsid w:val="00CF4410"/>
    <w:rsid w:val="00D022B3"/>
    <w:rsid w:val="00D60E71"/>
    <w:rsid w:val="00DB35EC"/>
    <w:rsid w:val="00E1280F"/>
    <w:rsid w:val="00E7681F"/>
    <w:rsid w:val="00F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66BA5"/>
  <w15:chartTrackingRefBased/>
  <w15:docId w15:val="{9959B0DA-AFDD-3A42-9E7F-6E1093C9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88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6C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36C88"/>
  </w:style>
  <w:style w:type="paragraph" w:styleId="AltBilgi">
    <w:name w:val="footer"/>
    <w:basedOn w:val="Normal"/>
    <w:link w:val="AltBilgiChar"/>
    <w:uiPriority w:val="99"/>
    <w:unhideWhenUsed/>
    <w:rsid w:val="00636C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36C88"/>
  </w:style>
  <w:style w:type="table" w:styleId="TabloKlavuzu">
    <w:name w:val="Table Grid"/>
    <w:basedOn w:val="NormalTablo"/>
    <w:uiPriority w:val="39"/>
    <w:rsid w:val="00636C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636C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2EA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2A660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A66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AVANOGLU</dc:creator>
  <cp:keywords/>
  <dc:description/>
  <cp:lastModifiedBy>ESRA AVANOGLU</cp:lastModifiedBy>
  <cp:revision>7</cp:revision>
  <dcterms:created xsi:type="dcterms:W3CDTF">2022-02-25T12:17:00Z</dcterms:created>
  <dcterms:modified xsi:type="dcterms:W3CDTF">2024-07-23T15:13:00Z</dcterms:modified>
</cp:coreProperties>
</file>